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AE68A" w14:textId="1AAF6A74" w:rsidR="00F81C07" w:rsidRPr="00F81C07" w:rsidRDefault="00F81C07" w:rsidP="00F81C07">
      <w:pPr>
        <w:shd w:val="clear" w:color="auto" w:fill="FFFFFF"/>
        <w:spacing w:after="0" w:line="240" w:lineRule="auto"/>
        <w:rPr>
          <w:rFonts w:ascii="Segoe UI" w:eastAsia="Times New Roman" w:hAnsi="Segoe UI" w:cs="Segoe UI"/>
          <w:color w:val="333333"/>
          <w:sz w:val="23"/>
          <w:szCs w:val="23"/>
          <w:lang w:eastAsia="en-GB"/>
        </w:rPr>
      </w:pPr>
      <w:r w:rsidRPr="00F81C07">
        <w:rPr>
          <w:noProof/>
        </w:rPr>
        <w:drawing>
          <wp:inline distT="0" distB="0" distL="0" distR="0" wp14:anchorId="41E014EE" wp14:editId="4C8FD1D1">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81C07">
        <w:rPr>
          <w:rFonts w:ascii="Times New Roman" w:eastAsia="Times New Roman" w:hAnsi="Times New Roman" w:cs="Times New Roman"/>
          <w:sz w:val="24"/>
          <w:szCs w:val="24"/>
          <w:lang w:eastAsia="en-GB"/>
        </w:rPr>
        <w:t>England is less than a week away from </w:t>
      </w:r>
      <w:hyperlink r:id="rId6" w:tgtFrame="_blank" w:history="1">
        <w:r w:rsidRPr="00F81C07">
          <w:rPr>
            <w:rFonts w:ascii="Times New Roman" w:eastAsia="Times New Roman" w:hAnsi="Times New Roman" w:cs="Times New Roman"/>
            <w:color w:val="126D91"/>
            <w:sz w:val="24"/>
            <w:szCs w:val="24"/>
            <w:lang w:eastAsia="en-GB"/>
          </w:rPr>
          <w:t>easing its next set of restrictions</w:t>
        </w:r>
      </w:hyperlink>
      <w:r w:rsidRPr="00F81C07">
        <w:rPr>
          <w:rFonts w:ascii="Times New Roman" w:eastAsia="Times New Roman" w:hAnsi="Times New Roman" w:cs="Times New Roman"/>
          <w:sz w:val="24"/>
          <w:szCs w:val="24"/>
          <w:lang w:eastAsia="en-GB"/>
        </w:rPr>
        <w:t>, which will allow people to socialise outdoors in groups again.</w:t>
      </w:r>
    </w:p>
    <w:p w14:paraId="2B771A27" w14:textId="77777777" w:rsidR="00F81C07" w:rsidRPr="00F81C07" w:rsidRDefault="00F81C07" w:rsidP="00F81C07">
      <w:pPr>
        <w:spacing w:beforeAutospacing="1" w:after="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The </w:t>
      </w:r>
      <w:hyperlink r:id="rId7" w:tgtFrame="_blank" w:history="1">
        <w:r w:rsidRPr="00F81C07">
          <w:rPr>
            <w:rFonts w:ascii="Times New Roman" w:eastAsia="Times New Roman" w:hAnsi="Times New Roman" w:cs="Times New Roman"/>
            <w:color w:val="126D91"/>
            <w:sz w:val="24"/>
            <w:szCs w:val="24"/>
            <w:lang w:eastAsia="en-GB"/>
          </w:rPr>
          <w:t>Rule of Six</w:t>
        </w:r>
      </w:hyperlink>
      <w:r w:rsidRPr="00F81C07">
        <w:rPr>
          <w:rFonts w:ascii="Times New Roman" w:eastAsia="Times New Roman" w:hAnsi="Times New Roman" w:cs="Times New Roman"/>
          <w:sz w:val="24"/>
          <w:szCs w:val="24"/>
          <w:lang w:eastAsia="en-GB"/>
        </w:rPr>
        <w:t> is set to return in public outdoor spaces and private gardens on 29 March.</w:t>
      </w:r>
    </w:p>
    <w:p w14:paraId="133301D8" w14:textId="77777777" w:rsidR="00F81C07" w:rsidRPr="00F81C07" w:rsidRDefault="00F81C07" w:rsidP="00F81C07">
      <w:p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Groups of larger than six from a maximum of two households will also be allowed to meet.</w:t>
      </w:r>
    </w:p>
    <w:p w14:paraId="26DA6D5F" w14:textId="77777777" w:rsidR="00F81C07" w:rsidRPr="00F81C07" w:rsidRDefault="00F81C07" w:rsidP="00F81C07">
      <w:pPr>
        <w:spacing w:beforeAutospacing="1" w:after="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Outdoor sport and leisure facilities, such as </w:t>
      </w:r>
      <w:hyperlink r:id="rId8" w:tgtFrame="_blank" w:history="1">
        <w:r w:rsidRPr="00F81C07">
          <w:rPr>
            <w:rFonts w:ascii="Times New Roman" w:eastAsia="Times New Roman" w:hAnsi="Times New Roman" w:cs="Times New Roman"/>
            <w:color w:val="126D91"/>
            <w:sz w:val="24"/>
            <w:szCs w:val="24"/>
            <w:lang w:eastAsia="en-GB"/>
          </w:rPr>
          <w:t>golf courses</w:t>
        </w:r>
      </w:hyperlink>
      <w:r w:rsidRPr="00F81C07">
        <w:rPr>
          <w:rFonts w:ascii="Times New Roman" w:eastAsia="Times New Roman" w:hAnsi="Times New Roman" w:cs="Times New Roman"/>
          <w:sz w:val="24"/>
          <w:szCs w:val="24"/>
          <w:lang w:eastAsia="en-GB"/>
        </w:rPr>
        <w:t> and tennis courts, will be allowed to reopen, and organised outdoor sport can resume for children and adults.</w:t>
      </w:r>
    </w:p>
    <w:p w14:paraId="24A2AE4E" w14:textId="77777777" w:rsidR="00F81C07" w:rsidRPr="00F81C07" w:rsidRDefault="00F81C07" w:rsidP="00F81C07">
      <w:p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Outdoor parent and child groups will be allowed, with up to 15 parents.</w:t>
      </w:r>
    </w:p>
    <w:p w14:paraId="1005A32E" w14:textId="77777777" w:rsidR="00F81C07" w:rsidRPr="00F81C07" w:rsidRDefault="00F81C07" w:rsidP="00F81C07">
      <w:pPr>
        <w:spacing w:beforeAutospacing="1" w:after="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This will complete the </w:t>
      </w:r>
      <w:hyperlink r:id="rId9" w:tgtFrame="_blank" w:history="1">
        <w:r w:rsidRPr="00F81C07">
          <w:rPr>
            <w:rFonts w:ascii="Times New Roman" w:eastAsia="Times New Roman" w:hAnsi="Times New Roman" w:cs="Times New Roman"/>
            <w:color w:val="126D91"/>
            <w:sz w:val="24"/>
            <w:szCs w:val="24"/>
            <w:lang w:eastAsia="en-GB"/>
          </w:rPr>
          <w:t>first step of the roadmap</w:t>
        </w:r>
      </w:hyperlink>
      <w:r w:rsidRPr="00F81C07">
        <w:rPr>
          <w:rFonts w:ascii="Times New Roman" w:eastAsia="Times New Roman" w:hAnsi="Times New Roman" w:cs="Times New Roman"/>
          <w:sz w:val="24"/>
          <w:szCs w:val="24"/>
          <w:lang w:eastAsia="en-GB"/>
        </w:rPr>
        <w:t>, with step two due to start on 12 April.</w:t>
      </w:r>
    </w:p>
    <w:p w14:paraId="4351E212" w14:textId="77777777" w:rsidR="00F81C07" w:rsidRPr="00F81C07" w:rsidRDefault="00F81C07" w:rsidP="00F81C07">
      <w:pPr>
        <w:spacing w:beforeAutospacing="1" w:after="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Before each new stage, the Government will review data assessing the </w:t>
      </w:r>
      <w:hyperlink r:id="rId10" w:tgtFrame="_blank" w:history="1">
        <w:r w:rsidRPr="00F81C07">
          <w:rPr>
            <w:rFonts w:ascii="Times New Roman" w:eastAsia="Times New Roman" w:hAnsi="Times New Roman" w:cs="Times New Roman"/>
            <w:color w:val="126D91"/>
            <w:sz w:val="24"/>
            <w:szCs w:val="24"/>
            <w:lang w:eastAsia="en-GB"/>
          </w:rPr>
          <w:t>impact of the previous step against four tests</w:t>
        </w:r>
      </w:hyperlink>
      <w:r w:rsidRPr="00F81C07">
        <w:rPr>
          <w:rFonts w:ascii="Times New Roman" w:eastAsia="Times New Roman" w:hAnsi="Times New Roman" w:cs="Times New Roman"/>
          <w:sz w:val="24"/>
          <w:szCs w:val="24"/>
          <w:lang w:eastAsia="en-GB"/>
        </w:rPr>
        <w:t>.</w:t>
      </w:r>
    </w:p>
    <w:p w14:paraId="375A9585" w14:textId="77777777" w:rsidR="00F81C07" w:rsidRPr="00F81C07" w:rsidRDefault="00F81C07" w:rsidP="00F81C07">
      <w:pPr>
        <w:spacing w:beforeAutospacing="1" w:after="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b/>
          <w:bCs/>
          <w:sz w:val="24"/>
          <w:szCs w:val="24"/>
          <w:lang w:eastAsia="en-GB"/>
        </w:rPr>
        <w:t>These tests are:</w:t>
      </w:r>
    </w:p>
    <w:p w14:paraId="2926E603" w14:textId="77777777" w:rsidR="00F81C07" w:rsidRPr="00F81C07" w:rsidRDefault="00F81C07" w:rsidP="00F81C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The vaccine deployment programme continues </w:t>
      </w:r>
      <w:proofErr w:type="gramStart"/>
      <w:r w:rsidRPr="00F81C07">
        <w:rPr>
          <w:rFonts w:ascii="Times New Roman" w:eastAsia="Times New Roman" w:hAnsi="Times New Roman" w:cs="Times New Roman"/>
          <w:sz w:val="24"/>
          <w:szCs w:val="24"/>
          <w:lang w:eastAsia="en-GB"/>
        </w:rPr>
        <w:t>successfully</w:t>
      </w:r>
      <w:proofErr w:type="gramEnd"/>
    </w:p>
    <w:p w14:paraId="5452BAA2" w14:textId="77777777" w:rsidR="00F81C07" w:rsidRPr="00F81C07" w:rsidRDefault="00F81C07" w:rsidP="00F81C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Evidence shows vaccines are sufficiently effective in reducing hospitalisations and deaths in those </w:t>
      </w:r>
      <w:proofErr w:type="gramStart"/>
      <w:r w:rsidRPr="00F81C07">
        <w:rPr>
          <w:rFonts w:ascii="Times New Roman" w:eastAsia="Times New Roman" w:hAnsi="Times New Roman" w:cs="Times New Roman"/>
          <w:sz w:val="24"/>
          <w:szCs w:val="24"/>
          <w:lang w:eastAsia="en-GB"/>
        </w:rPr>
        <w:t>vaccinated</w:t>
      </w:r>
      <w:proofErr w:type="gramEnd"/>
    </w:p>
    <w:p w14:paraId="04CEC5E0" w14:textId="77777777" w:rsidR="00F81C07" w:rsidRPr="00F81C07" w:rsidRDefault="00F81C07" w:rsidP="00F81C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Infection rates do not risk a surge in hospitalisations which would put unsustainable pressure on the </w:t>
      </w:r>
      <w:proofErr w:type="gramStart"/>
      <w:r w:rsidRPr="00F81C07">
        <w:rPr>
          <w:rFonts w:ascii="Times New Roman" w:eastAsia="Times New Roman" w:hAnsi="Times New Roman" w:cs="Times New Roman"/>
          <w:sz w:val="24"/>
          <w:szCs w:val="24"/>
          <w:lang w:eastAsia="en-GB"/>
        </w:rPr>
        <w:t>NHS</w:t>
      </w:r>
      <w:proofErr w:type="gramEnd"/>
    </w:p>
    <w:p w14:paraId="0B89E0DE" w14:textId="77777777" w:rsidR="00F81C07" w:rsidRPr="00F81C07" w:rsidRDefault="00F81C07" w:rsidP="00F81C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Government assessment of the risks is not fundamentally changed by new variants of </w:t>
      </w:r>
      <w:proofErr w:type="gramStart"/>
      <w:r w:rsidRPr="00F81C07">
        <w:rPr>
          <w:rFonts w:ascii="Times New Roman" w:eastAsia="Times New Roman" w:hAnsi="Times New Roman" w:cs="Times New Roman"/>
          <w:sz w:val="24"/>
          <w:szCs w:val="24"/>
          <w:lang w:eastAsia="en-GB"/>
        </w:rPr>
        <w:t>concern</w:t>
      </w:r>
      <w:proofErr w:type="gramEnd"/>
    </w:p>
    <w:p w14:paraId="43846ADB" w14:textId="77777777" w:rsidR="00F81C07" w:rsidRPr="00F81C07" w:rsidRDefault="00F81C07" w:rsidP="00F81C07">
      <w:pPr>
        <w:spacing w:after="0" w:line="240" w:lineRule="auto"/>
        <w:outlineLvl w:val="1"/>
        <w:rPr>
          <w:rFonts w:ascii="Segoe UI Semilight" w:eastAsia="Times New Roman" w:hAnsi="Segoe UI Semilight" w:cs="Segoe UI Semilight"/>
          <w:sz w:val="36"/>
          <w:szCs w:val="36"/>
          <w:lang w:eastAsia="en-GB"/>
        </w:rPr>
      </w:pPr>
      <w:r w:rsidRPr="00F81C07">
        <w:rPr>
          <w:rFonts w:ascii="Segoe UI Semilight" w:eastAsia="Times New Roman" w:hAnsi="Segoe UI Semilight" w:cs="Segoe UI Semilight"/>
          <w:sz w:val="36"/>
          <w:szCs w:val="36"/>
          <w:lang w:eastAsia="en-GB"/>
        </w:rPr>
        <w:t>Step-by-step lockdown roadmap</w:t>
      </w:r>
    </w:p>
    <w:p w14:paraId="4A0434F7" w14:textId="77777777" w:rsidR="00F81C07" w:rsidRPr="00F81C07" w:rsidRDefault="00F81C07" w:rsidP="00F81C07">
      <w:pPr>
        <w:spacing w:beforeAutospacing="1" w:after="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b/>
          <w:bCs/>
          <w:sz w:val="24"/>
          <w:szCs w:val="24"/>
          <w:lang w:eastAsia="en-GB"/>
        </w:rPr>
        <w:t>Step 1</w:t>
      </w:r>
    </w:p>
    <w:p w14:paraId="678246EA" w14:textId="77777777" w:rsidR="00F81C07" w:rsidRPr="00F81C07" w:rsidRDefault="00F81C07" w:rsidP="00F81C07">
      <w:pPr>
        <w:numPr>
          <w:ilvl w:val="0"/>
          <w:numId w:val="2"/>
        </w:numPr>
        <w:spacing w:beforeAutospacing="1" w:after="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b/>
          <w:bCs/>
          <w:sz w:val="24"/>
          <w:szCs w:val="24"/>
          <w:lang w:eastAsia="en-GB"/>
        </w:rPr>
        <w:t>From 29 March: </w:t>
      </w:r>
      <w:r w:rsidRPr="00F81C07">
        <w:rPr>
          <w:rFonts w:ascii="Times New Roman" w:eastAsia="Times New Roman" w:hAnsi="Times New Roman" w:cs="Times New Roman"/>
          <w:sz w:val="24"/>
          <w:szCs w:val="24"/>
          <w:lang w:eastAsia="en-GB"/>
        </w:rPr>
        <w:t xml:space="preserve">Return of the “Rule of Six”: Groups of larger than six from a maximum of two households will also be allowed to meet. Outdoor sport and leisure facilities, such as golf courses and tennis courts, will be allowed to reopen, and organised outdoor sport can resume for children and </w:t>
      </w:r>
      <w:proofErr w:type="gramStart"/>
      <w:r w:rsidRPr="00F81C07">
        <w:rPr>
          <w:rFonts w:ascii="Times New Roman" w:eastAsia="Times New Roman" w:hAnsi="Times New Roman" w:cs="Times New Roman"/>
          <w:sz w:val="24"/>
          <w:szCs w:val="24"/>
          <w:lang w:eastAsia="en-GB"/>
        </w:rPr>
        <w:t>adults</w:t>
      </w:r>
      <w:proofErr w:type="gramEnd"/>
    </w:p>
    <w:p w14:paraId="0BE77313" w14:textId="77777777" w:rsidR="00F81C07" w:rsidRPr="00F81C07" w:rsidRDefault="00F81C07" w:rsidP="00F81C07">
      <w:pPr>
        <w:spacing w:beforeAutospacing="1" w:after="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b/>
          <w:bCs/>
          <w:sz w:val="24"/>
          <w:szCs w:val="24"/>
          <w:lang w:eastAsia="en-GB"/>
        </w:rPr>
        <w:t>Step 2</w:t>
      </w:r>
      <w:r w:rsidRPr="00F81C07">
        <w:rPr>
          <w:rFonts w:ascii="Times New Roman" w:eastAsia="Times New Roman" w:hAnsi="Times New Roman" w:cs="Times New Roman"/>
          <w:sz w:val="24"/>
          <w:szCs w:val="24"/>
          <w:lang w:eastAsia="en-GB"/>
        </w:rPr>
        <w:t> – </w:t>
      </w:r>
      <w:r w:rsidRPr="00F81C07">
        <w:rPr>
          <w:rFonts w:ascii="Times New Roman" w:eastAsia="Times New Roman" w:hAnsi="Times New Roman" w:cs="Times New Roman"/>
          <w:b/>
          <w:bCs/>
          <w:sz w:val="24"/>
          <w:szCs w:val="24"/>
          <w:lang w:eastAsia="en-GB"/>
        </w:rPr>
        <w:t>From 12 April</w:t>
      </w:r>
    </w:p>
    <w:p w14:paraId="4936613D" w14:textId="77777777" w:rsidR="00F81C07" w:rsidRPr="00F81C07" w:rsidRDefault="00F81C07" w:rsidP="00F81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All non-essential retail can </w:t>
      </w:r>
      <w:proofErr w:type="gramStart"/>
      <w:r w:rsidRPr="00F81C07">
        <w:rPr>
          <w:rFonts w:ascii="Times New Roman" w:eastAsia="Times New Roman" w:hAnsi="Times New Roman" w:cs="Times New Roman"/>
          <w:sz w:val="24"/>
          <w:szCs w:val="24"/>
          <w:lang w:eastAsia="en-GB"/>
        </w:rPr>
        <w:t>reopen</w:t>
      </w:r>
      <w:proofErr w:type="gramEnd"/>
    </w:p>
    <w:p w14:paraId="463D49FC" w14:textId="77777777" w:rsidR="00F81C07" w:rsidRPr="00F81C07" w:rsidRDefault="00F81C07" w:rsidP="00F81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Pubs, restaurants and cafes can reopen, with outdoor seating </w:t>
      </w:r>
      <w:proofErr w:type="gramStart"/>
      <w:r w:rsidRPr="00F81C07">
        <w:rPr>
          <w:rFonts w:ascii="Times New Roman" w:eastAsia="Times New Roman" w:hAnsi="Times New Roman" w:cs="Times New Roman"/>
          <w:sz w:val="24"/>
          <w:szCs w:val="24"/>
          <w:lang w:eastAsia="en-GB"/>
        </w:rPr>
        <w:t>only</w:t>
      </w:r>
      <w:proofErr w:type="gramEnd"/>
    </w:p>
    <w:p w14:paraId="384C26CF" w14:textId="77777777" w:rsidR="00F81C07" w:rsidRPr="00F81C07" w:rsidRDefault="00F81C07" w:rsidP="00F81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Gyms and other indoor leisure can reopen (limited to household groups)</w:t>
      </w:r>
    </w:p>
    <w:p w14:paraId="5C799A01" w14:textId="77777777" w:rsidR="00F81C07" w:rsidRPr="00F81C07" w:rsidRDefault="00F81C07" w:rsidP="00F81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Hairdressers and other personal care businesses can open </w:t>
      </w:r>
      <w:proofErr w:type="gramStart"/>
      <w:r w:rsidRPr="00F81C07">
        <w:rPr>
          <w:rFonts w:ascii="Times New Roman" w:eastAsia="Times New Roman" w:hAnsi="Times New Roman" w:cs="Times New Roman"/>
          <w:sz w:val="24"/>
          <w:szCs w:val="24"/>
          <w:lang w:eastAsia="en-GB"/>
        </w:rPr>
        <w:t>again</w:t>
      </w:r>
      <w:proofErr w:type="gramEnd"/>
    </w:p>
    <w:p w14:paraId="40160B27" w14:textId="77777777" w:rsidR="00F81C07" w:rsidRPr="00F81C07" w:rsidRDefault="00F81C07" w:rsidP="00F81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Domestic holidays can resume (limited to household groups)</w:t>
      </w:r>
    </w:p>
    <w:p w14:paraId="28B6BB80" w14:textId="77777777" w:rsidR="00F81C07" w:rsidRPr="00F81C07" w:rsidRDefault="00F81C07" w:rsidP="00F81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Outdoor attractions like zoos and theme parks can </w:t>
      </w:r>
      <w:proofErr w:type="gramStart"/>
      <w:r w:rsidRPr="00F81C07">
        <w:rPr>
          <w:rFonts w:ascii="Times New Roman" w:eastAsia="Times New Roman" w:hAnsi="Times New Roman" w:cs="Times New Roman"/>
          <w:sz w:val="24"/>
          <w:szCs w:val="24"/>
          <w:lang w:eastAsia="en-GB"/>
        </w:rPr>
        <w:t>reopen</w:t>
      </w:r>
      <w:proofErr w:type="gramEnd"/>
    </w:p>
    <w:p w14:paraId="0543D94C" w14:textId="77777777" w:rsidR="00F81C07" w:rsidRPr="00F81C07" w:rsidRDefault="00F81C07" w:rsidP="00F81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Weddings and wakes can have up to 15 </w:t>
      </w:r>
      <w:proofErr w:type="gramStart"/>
      <w:r w:rsidRPr="00F81C07">
        <w:rPr>
          <w:rFonts w:ascii="Times New Roman" w:eastAsia="Times New Roman" w:hAnsi="Times New Roman" w:cs="Times New Roman"/>
          <w:sz w:val="24"/>
          <w:szCs w:val="24"/>
          <w:lang w:eastAsia="en-GB"/>
        </w:rPr>
        <w:t>people</w:t>
      </w:r>
      <w:proofErr w:type="gramEnd"/>
    </w:p>
    <w:p w14:paraId="16F3EA24" w14:textId="77777777" w:rsidR="00F81C07" w:rsidRPr="00F81C07" w:rsidRDefault="00F81C07" w:rsidP="00F81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Libraries and community centres can </w:t>
      </w:r>
      <w:proofErr w:type="gramStart"/>
      <w:r w:rsidRPr="00F81C07">
        <w:rPr>
          <w:rFonts w:ascii="Times New Roman" w:eastAsia="Times New Roman" w:hAnsi="Times New Roman" w:cs="Times New Roman"/>
          <w:sz w:val="24"/>
          <w:szCs w:val="24"/>
          <w:lang w:eastAsia="en-GB"/>
        </w:rPr>
        <w:t>reopen</w:t>
      </w:r>
      <w:proofErr w:type="gramEnd"/>
    </w:p>
    <w:p w14:paraId="266A1D07" w14:textId="77777777" w:rsidR="00F81C07" w:rsidRPr="00F81C07" w:rsidRDefault="00F81C07" w:rsidP="00F81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All children’s activities can resume, including indoor parent and </w:t>
      </w:r>
      <w:proofErr w:type="gramStart"/>
      <w:r w:rsidRPr="00F81C07">
        <w:rPr>
          <w:rFonts w:ascii="Times New Roman" w:eastAsia="Times New Roman" w:hAnsi="Times New Roman" w:cs="Times New Roman"/>
          <w:sz w:val="24"/>
          <w:szCs w:val="24"/>
          <w:lang w:eastAsia="en-GB"/>
        </w:rPr>
        <w:t>children</w:t>
      </w:r>
      <w:proofErr w:type="gramEnd"/>
      <w:r w:rsidRPr="00F81C07">
        <w:rPr>
          <w:rFonts w:ascii="Times New Roman" w:eastAsia="Times New Roman" w:hAnsi="Times New Roman" w:cs="Times New Roman"/>
          <w:sz w:val="24"/>
          <w:szCs w:val="24"/>
          <w:lang w:eastAsia="en-GB"/>
        </w:rPr>
        <w:t xml:space="preserve"> groups with up to 15 parents</w:t>
      </w:r>
    </w:p>
    <w:p w14:paraId="4FE866FD" w14:textId="77777777" w:rsidR="00F81C07" w:rsidRPr="00F81C07" w:rsidRDefault="00F81C07" w:rsidP="00F81C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Tests will be conducted for larger </w:t>
      </w:r>
      <w:proofErr w:type="gramStart"/>
      <w:r w:rsidRPr="00F81C07">
        <w:rPr>
          <w:rFonts w:ascii="Times New Roman" w:eastAsia="Times New Roman" w:hAnsi="Times New Roman" w:cs="Times New Roman"/>
          <w:sz w:val="24"/>
          <w:szCs w:val="24"/>
          <w:lang w:eastAsia="en-GB"/>
        </w:rPr>
        <w:t>events</w:t>
      </w:r>
      <w:proofErr w:type="gramEnd"/>
    </w:p>
    <w:p w14:paraId="21C3E2C3" w14:textId="77777777" w:rsidR="00F81C07" w:rsidRPr="00F81C07" w:rsidRDefault="00F81C07" w:rsidP="00F81C07">
      <w:pPr>
        <w:spacing w:beforeAutospacing="1" w:after="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b/>
          <w:bCs/>
          <w:sz w:val="24"/>
          <w:szCs w:val="24"/>
          <w:lang w:eastAsia="en-GB"/>
        </w:rPr>
        <w:lastRenderedPageBreak/>
        <w:t>Step 3</w:t>
      </w:r>
      <w:r w:rsidRPr="00F81C07">
        <w:rPr>
          <w:rFonts w:ascii="Times New Roman" w:eastAsia="Times New Roman" w:hAnsi="Times New Roman" w:cs="Times New Roman"/>
          <w:sz w:val="24"/>
          <w:szCs w:val="24"/>
          <w:lang w:eastAsia="en-GB"/>
        </w:rPr>
        <w:t> – </w:t>
      </w:r>
      <w:r w:rsidRPr="00F81C07">
        <w:rPr>
          <w:rFonts w:ascii="Times New Roman" w:eastAsia="Times New Roman" w:hAnsi="Times New Roman" w:cs="Times New Roman"/>
          <w:b/>
          <w:bCs/>
          <w:sz w:val="24"/>
          <w:szCs w:val="24"/>
          <w:lang w:eastAsia="en-GB"/>
        </w:rPr>
        <w:t>From 17 May </w:t>
      </w:r>
    </w:p>
    <w:p w14:paraId="72DF0710" w14:textId="77777777" w:rsidR="00F81C07" w:rsidRPr="00F81C07" w:rsidRDefault="00F81C07" w:rsidP="00F81C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Rules of Six will come into effect indoors (subject to review)</w:t>
      </w:r>
    </w:p>
    <w:p w14:paraId="711EE1CD" w14:textId="77777777" w:rsidR="00F81C07" w:rsidRPr="00F81C07" w:rsidRDefault="00F81C07" w:rsidP="00F81C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Indoor seating can resume in pubs and </w:t>
      </w:r>
      <w:proofErr w:type="gramStart"/>
      <w:r w:rsidRPr="00F81C07">
        <w:rPr>
          <w:rFonts w:ascii="Times New Roman" w:eastAsia="Times New Roman" w:hAnsi="Times New Roman" w:cs="Times New Roman"/>
          <w:sz w:val="24"/>
          <w:szCs w:val="24"/>
          <w:lang w:eastAsia="en-GB"/>
        </w:rPr>
        <w:t>restaurants</w:t>
      </w:r>
      <w:proofErr w:type="gramEnd"/>
    </w:p>
    <w:p w14:paraId="48C97261" w14:textId="77777777" w:rsidR="00F81C07" w:rsidRPr="00F81C07" w:rsidRDefault="00F81C07" w:rsidP="00F81C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Indoor entertainment venues like cinemas and theatres can </w:t>
      </w:r>
      <w:proofErr w:type="gramStart"/>
      <w:r w:rsidRPr="00F81C07">
        <w:rPr>
          <w:rFonts w:ascii="Times New Roman" w:eastAsia="Times New Roman" w:hAnsi="Times New Roman" w:cs="Times New Roman"/>
          <w:sz w:val="24"/>
          <w:szCs w:val="24"/>
          <w:lang w:eastAsia="en-GB"/>
        </w:rPr>
        <w:t>reopen</w:t>
      </w:r>
      <w:proofErr w:type="gramEnd"/>
    </w:p>
    <w:p w14:paraId="7335C548" w14:textId="77777777" w:rsidR="00F81C07" w:rsidRPr="00F81C07" w:rsidRDefault="00F81C07" w:rsidP="00F81C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Domestic overnight stays can </w:t>
      </w:r>
      <w:proofErr w:type="gramStart"/>
      <w:r w:rsidRPr="00F81C07">
        <w:rPr>
          <w:rFonts w:ascii="Times New Roman" w:eastAsia="Times New Roman" w:hAnsi="Times New Roman" w:cs="Times New Roman"/>
          <w:sz w:val="24"/>
          <w:szCs w:val="24"/>
          <w:lang w:eastAsia="en-GB"/>
        </w:rPr>
        <w:t>resume</w:t>
      </w:r>
      <w:proofErr w:type="gramEnd"/>
    </w:p>
    <w:p w14:paraId="70DE5762" w14:textId="77777777" w:rsidR="00F81C07" w:rsidRPr="00F81C07" w:rsidRDefault="00F81C07" w:rsidP="00F81C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Organised indoor adult sport can start </w:t>
      </w:r>
      <w:proofErr w:type="gramStart"/>
      <w:r w:rsidRPr="00F81C07">
        <w:rPr>
          <w:rFonts w:ascii="Times New Roman" w:eastAsia="Times New Roman" w:hAnsi="Times New Roman" w:cs="Times New Roman"/>
          <w:sz w:val="24"/>
          <w:szCs w:val="24"/>
          <w:lang w:eastAsia="en-GB"/>
        </w:rPr>
        <w:t>again</w:t>
      </w:r>
      <w:proofErr w:type="gramEnd"/>
    </w:p>
    <w:p w14:paraId="1CCB511A" w14:textId="77777777" w:rsidR="00F81C07" w:rsidRPr="00F81C07" w:rsidRDefault="00F81C07" w:rsidP="00F81C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Weddings and other “significant life events” can include up to 30 </w:t>
      </w:r>
      <w:proofErr w:type="gramStart"/>
      <w:r w:rsidRPr="00F81C07">
        <w:rPr>
          <w:rFonts w:ascii="Times New Roman" w:eastAsia="Times New Roman" w:hAnsi="Times New Roman" w:cs="Times New Roman"/>
          <w:sz w:val="24"/>
          <w:szCs w:val="24"/>
          <w:lang w:eastAsia="en-GB"/>
        </w:rPr>
        <w:t>people</w:t>
      </w:r>
      <w:proofErr w:type="gramEnd"/>
    </w:p>
    <w:p w14:paraId="3EF307B8" w14:textId="77777777" w:rsidR="00F81C07" w:rsidRPr="00F81C07" w:rsidRDefault="00F81C07" w:rsidP="00F81C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Remaining outdoor entertainment, such as performances, can </w:t>
      </w:r>
      <w:proofErr w:type="gramStart"/>
      <w:r w:rsidRPr="00F81C07">
        <w:rPr>
          <w:rFonts w:ascii="Times New Roman" w:eastAsia="Times New Roman" w:hAnsi="Times New Roman" w:cs="Times New Roman"/>
          <w:sz w:val="24"/>
          <w:szCs w:val="24"/>
          <w:lang w:eastAsia="en-GB"/>
        </w:rPr>
        <w:t>resume</w:t>
      </w:r>
      <w:proofErr w:type="gramEnd"/>
    </w:p>
    <w:p w14:paraId="0C7BFD4E" w14:textId="77777777" w:rsidR="00F81C07" w:rsidRPr="00F81C07" w:rsidRDefault="00F81C07" w:rsidP="00F81C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Remaining accommodation can </w:t>
      </w:r>
      <w:proofErr w:type="gramStart"/>
      <w:r w:rsidRPr="00F81C07">
        <w:rPr>
          <w:rFonts w:ascii="Times New Roman" w:eastAsia="Times New Roman" w:hAnsi="Times New Roman" w:cs="Times New Roman"/>
          <w:sz w:val="24"/>
          <w:szCs w:val="24"/>
          <w:lang w:eastAsia="en-GB"/>
        </w:rPr>
        <w:t>reopen</w:t>
      </w:r>
      <w:proofErr w:type="gramEnd"/>
    </w:p>
    <w:p w14:paraId="0BB15C8D" w14:textId="77777777" w:rsidR="00F81C07" w:rsidRPr="00F81C07" w:rsidRDefault="00F81C07" w:rsidP="00F81C07">
      <w:pPr>
        <w:spacing w:beforeAutospacing="1" w:after="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b/>
          <w:bCs/>
          <w:sz w:val="24"/>
          <w:szCs w:val="24"/>
          <w:lang w:eastAsia="en-GB"/>
        </w:rPr>
        <w:t>Step 4</w:t>
      </w:r>
      <w:r w:rsidRPr="00F81C07">
        <w:rPr>
          <w:rFonts w:ascii="Times New Roman" w:eastAsia="Times New Roman" w:hAnsi="Times New Roman" w:cs="Times New Roman"/>
          <w:sz w:val="24"/>
          <w:szCs w:val="24"/>
          <w:lang w:eastAsia="en-GB"/>
        </w:rPr>
        <w:t> – </w:t>
      </w:r>
      <w:r w:rsidRPr="00F81C07">
        <w:rPr>
          <w:rFonts w:ascii="Times New Roman" w:eastAsia="Times New Roman" w:hAnsi="Times New Roman" w:cs="Times New Roman"/>
          <w:b/>
          <w:bCs/>
          <w:sz w:val="24"/>
          <w:szCs w:val="24"/>
          <w:lang w:eastAsia="en-GB"/>
        </w:rPr>
        <w:t>From 21 June</w:t>
      </w:r>
    </w:p>
    <w:p w14:paraId="2E383E14" w14:textId="77777777" w:rsidR="00F81C07" w:rsidRPr="00F81C07" w:rsidRDefault="00F81C07" w:rsidP="00F81C0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Larger events can </w:t>
      </w:r>
      <w:proofErr w:type="gramStart"/>
      <w:r w:rsidRPr="00F81C07">
        <w:rPr>
          <w:rFonts w:ascii="Times New Roman" w:eastAsia="Times New Roman" w:hAnsi="Times New Roman" w:cs="Times New Roman"/>
          <w:sz w:val="24"/>
          <w:szCs w:val="24"/>
          <w:lang w:eastAsia="en-GB"/>
        </w:rPr>
        <w:t>resume</w:t>
      </w:r>
      <w:proofErr w:type="gramEnd"/>
    </w:p>
    <w:p w14:paraId="3EB2493A" w14:textId="77777777" w:rsidR="00F81C07" w:rsidRPr="00F81C07" w:rsidRDefault="00F81C07" w:rsidP="00F81C0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 xml:space="preserve">Night clubs can </w:t>
      </w:r>
      <w:proofErr w:type="gramStart"/>
      <w:r w:rsidRPr="00F81C07">
        <w:rPr>
          <w:rFonts w:ascii="Times New Roman" w:eastAsia="Times New Roman" w:hAnsi="Times New Roman" w:cs="Times New Roman"/>
          <w:sz w:val="24"/>
          <w:szCs w:val="24"/>
          <w:lang w:eastAsia="en-GB"/>
        </w:rPr>
        <w:t>reopen</w:t>
      </w:r>
      <w:proofErr w:type="gramEnd"/>
    </w:p>
    <w:p w14:paraId="58B0063E" w14:textId="77777777" w:rsidR="00F81C07" w:rsidRPr="00F81C07" w:rsidRDefault="00F81C07" w:rsidP="00F81C0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F81C07">
        <w:rPr>
          <w:rFonts w:ascii="Times New Roman" w:eastAsia="Times New Roman" w:hAnsi="Times New Roman" w:cs="Times New Roman"/>
          <w:sz w:val="24"/>
          <w:szCs w:val="24"/>
          <w:lang w:eastAsia="en-GB"/>
        </w:rPr>
        <w:t>No legal limits on social contact</w:t>
      </w:r>
    </w:p>
    <w:p w14:paraId="4E9892E2" w14:textId="77777777" w:rsidR="00106809" w:rsidRDefault="00106809"/>
    <w:sectPr w:rsidR="00106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07F0D"/>
    <w:multiLevelType w:val="multilevel"/>
    <w:tmpl w:val="B4E8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EA24DB"/>
    <w:multiLevelType w:val="multilevel"/>
    <w:tmpl w:val="5C5C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A6CD6"/>
    <w:multiLevelType w:val="multilevel"/>
    <w:tmpl w:val="57AE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C36EE"/>
    <w:multiLevelType w:val="multilevel"/>
    <w:tmpl w:val="1CD8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00156B"/>
    <w:multiLevelType w:val="multilevel"/>
    <w:tmpl w:val="A9F6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07"/>
    <w:rsid w:val="00106809"/>
    <w:rsid w:val="00255262"/>
    <w:rsid w:val="007F4A2E"/>
    <w:rsid w:val="00AE3B68"/>
    <w:rsid w:val="00C531F5"/>
    <w:rsid w:val="00F81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73E9"/>
  <w15:chartTrackingRefBased/>
  <w15:docId w15:val="{8F1ED05B-D159-43AC-B1AD-E57E3C03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57864">
      <w:bodyDiv w:val="1"/>
      <w:marLeft w:val="0"/>
      <w:marRight w:val="0"/>
      <w:marTop w:val="0"/>
      <w:marBottom w:val="0"/>
      <w:divBdr>
        <w:top w:val="none" w:sz="0" w:space="0" w:color="auto"/>
        <w:left w:val="none" w:sz="0" w:space="0" w:color="auto"/>
        <w:bottom w:val="none" w:sz="0" w:space="0" w:color="auto"/>
        <w:right w:val="none" w:sz="0" w:space="0" w:color="auto"/>
      </w:divBdr>
      <w:divsChild>
        <w:div w:id="1125662506">
          <w:marLeft w:val="0"/>
          <w:marRight w:val="0"/>
          <w:marTop w:val="0"/>
          <w:marBottom w:val="0"/>
          <w:divBdr>
            <w:top w:val="none" w:sz="0" w:space="0" w:color="auto"/>
            <w:left w:val="none" w:sz="0" w:space="0" w:color="auto"/>
            <w:bottom w:val="none" w:sz="0" w:space="0" w:color="auto"/>
            <w:right w:val="none" w:sz="0" w:space="0" w:color="auto"/>
          </w:divBdr>
          <w:divsChild>
            <w:div w:id="350188731">
              <w:marLeft w:val="0"/>
              <w:marRight w:val="0"/>
              <w:marTop w:val="0"/>
              <w:marBottom w:val="0"/>
              <w:divBdr>
                <w:top w:val="none" w:sz="0" w:space="0" w:color="auto"/>
                <w:left w:val="none" w:sz="0" w:space="0" w:color="auto"/>
                <w:bottom w:val="none" w:sz="0" w:space="0" w:color="auto"/>
                <w:right w:val="none" w:sz="0" w:space="0" w:color="auto"/>
              </w:divBdr>
            </w:div>
          </w:divsChild>
        </w:div>
        <w:div w:id="1364089296">
          <w:marLeft w:val="0"/>
          <w:marRight w:val="0"/>
          <w:marTop w:val="0"/>
          <w:marBottom w:val="0"/>
          <w:divBdr>
            <w:top w:val="none" w:sz="0" w:space="0" w:color="auto"/>
            <w:left w:val="none" w:sz="0" w:space="0" w:color="auto"/>
            <w:bottom w:val="none" w:sz="0" w:space="0" w:color="auto"/>
            <w:right w:val="none" w:sz="0" w:space="0" w:color="auto"/>
          </w:divBdr>
          <w:divsChild>
            <w:div w:id="47189479">
              <w:marLeft w:val="0"/>
              <w:marRight w:val="0"/>
              <w:marTop w:val="0"/>
              <w:marBottom w:val="0"/>
              <w:divBdr>
                <w:top w:val="none" w:sz="0" w:space="0" w:color="auto"/>
                <w:left w:val="none" w:sz="0" w:space="0" w:color="auto"/>
                <w:bottom w:val="none" w:sz="0" w:space="0" w:color="auto"/>
                <w:right w:val="none" w:sz="0" w:space="0" w:color="auto"/>
              </w:divBdr>
            </w:div>
          </w:divsChild>
        </w:div>
        <w:div w:id="11623110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ws.co.uk/sport/golf/golf-courses-reopen-when-opening-return-covid-lockdown-announcement-856804" TargetMode="External"/><Relationship Id="rId3" Type="http://schemas.openxmlformats.org/officeDocument/2006/relationships/settings" Target="settings.xml"/><Relationship Id="rId7" Type="http://schemas.openxmlformats.org/officeDocument/2006/relationships/hyperlink" Target="https://inews.co.uk/news/rule-of-six-what-new-rules-meeting-people-outside-lockdown-roadmap-covid-restrictions-explained-8821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ews.co.uk/news/politics/roadmap-lockdown-dates-stages-explained-boris-johnson-announcement-when-covid-rules-end-88281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news.co.uk/news/uk/lockdown-easing-roadmap-covid-restrictions-explained-tests-conditions-plan-882061" TargetMode="External"/><Relationship Id="rId4" Type="http://schemas.openxmlformats.org/officeDocument/2006/relationships/webSettings" Target="webSettings.xml"/><Relationship Id="rId9" Type="http://schemas.openxmlformats.org/officeDocument/2006/relationships/hyperlink" Target="https://inews.co.uk/news/politics/roadmap-lockdown-dates-stages-explained-boris-johnson-announcement-when-covid-rules-end-882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1</cp:revision>
  <dcterms:created xsi:type="dcterms:W3CDTF">2021-03-28T18:24:00Z</dcterms:created>
  <dcterms:modified xsi:type="dcterms:W3CDTF">2021-03-28T18:26:00Z</dcterms:modified>
</cp:coreProperties>
</file>